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061" w:rsidRDefault="009C0412">
      <w:r>
        <w:rPr>
          <w:noProof/>
          <w:lang w:eastAsia="tr-TR"/>
        </w:rPr>
        <w:drawing>
          <wp:inline distT="0" distB="0" distL="0" distR="0">
            <wp:extent cx="5760720" cy="8450297"/>
            <wp:effectExtent l="19050" t="0" r="0" b="0"/>
            <wp:docPr id="1"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4" cstate="print"/>
                    <a:srcRect/>
                    <a:stretch>
                      <a:fillRect/>
                    </a:stretch>
                  </pic:blipFill>
                  <pic:spPr bwMode="auto">
                    <a:xfrm>
                      <a:off x="0" y="0"/>
                      <a:ext cx="5760720" cy="8450297"/>
                    </a:xfrm>
                    <a:prstGeom prst="rect">
                      <a:avLst/>
                    </a:prstGeom>
                    <a:noFill/>
                    <a:ln w="9525">
                      <a:noFill/>
                      <a:miter lim="800000"/>
                      <a:headEnd/>
                      <a:tailEnd/>
                    </a:ln>
                  </pic:spPr>
                </pic:pic>
              </a:graphicData>
            </a:graphic>
          </wp:inline>
        </w:drawing>
      </w:r>
    </w:p>
    <w:p w:rsidR="009C0412" w:rsidRDefault="009C0412"/>
    <w:p w:rsidR="009C0412" w:rsidRDefault="009C0412">
      <w:r>
        <w:rPr>
          <w:noProof/>
          <w:lang w:eastAsia="tr-TR"/>
        </w:rPr>
        <w:lastRenderedPageBreak/>
        <w:drawing>
          <wp:anchor distT="6096" distB="7239" distL="114300" distR="132969" simplePos="0" relativeHeight="251658240" behindDoc="0" locked="0" layoutInCell="1" allowOverlap="1">
            <wp:simplePos x="0" y="0"/>
            <wp:positionH relativeFrom="column">
              <wp:posOffset>1033526</wp:posOffset>
            </wp:positionH>
            <wp:positionV relativeFrom="paragraph">
              <wp:posOffset>1475359</wp:posOffset>
            </wp:positionV>
            <wp:extent cx="5511038" cy="7115175"/>
            <wp:effectExtent l="6096" t="0" r="0" b="0"/>
            <wp:wrapNone/>
            <wp:docPr id="2" name="Text Box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76275" y="10258425"/>
                      <a:ext cx="4648200" cy="7096125"/>
                      <a:chOff x="676275" y="10258425"/>
                      <a:chExt cx="4648200" cy="7096125"/>
                    </a:xfrm>
                  </a:grpSpPr>
                  <a:sp>
                    <a:nvSpPr>
                      <a:cNvPr id="1025" name="Text Box 1"/>
                      <a:cNvSpPr txBox="1">
                        <a:spLocks noChangeArrowheads="1"/>
                      </a:cNvSpPr>
                    </a:nvSpPr>
                    <a:spPr bwMode="auto">
                      <a:xfrm>
                        <a:off x="676275" y="10258425"/>
                        <a:ext cx="4648200" cy="7096125"/>
                      </a:xfrm>
                      <a:prstGeom prst="rect">
                        <a:avLst/>
                      </a:prstGeom>
                      <a:solidFill>
                        <a:srgbClr val="FFFFFF"/>
                      </a:solidFill>
                      <a:ln w="9525">
                        <a:solidFill>
                          <a:srgbClr val="000000"/>
                        </a:solidFill>
                        <a:miter lim="800000"/>
                        <a:headEnd/>
                        <a:tailEnd/>
                      </a:ln>
                    </a:spPr>
                    <a:txSp>
                      <a:txBody>
                        <a:bodyPr vertOverflow="clip" wrap="square" lIns="91440" tIns="45720" rIns="91440" bIns="45720" anchor="ctr"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just" rtl="1">
                            <a:defRPr sz="1000"/>
                          </a:pPr>
                          <a:r>
                            <a:rPr lang="tr-TR" sz="900" b="0" i="0" strike="noStrike">
                              <a:solidFill>
                                <a:srgbClr val="000000"/>
                              </a:solidFill>
                              <a:latin typeface="Times New Roman"/>
                              <a:cs typeface="Times New Roman"/>
                            </a:rPr>
                            <a:t>                                                   </a:t>
                          </a:r>
                          <a:r>
                            <a:rPr lang="tr-TR" sz="1400" b="0" i="0" strike="noStrike">
                              <a:solidFill>
                                <a:srgbClr val="000000"/>
                              </a:solidFill>
                              <a:latin typeface="Times New Roman"/>
                              <a:cs typeface="Times New Roman"/>
                            </a:rPr>
                            <a:t>  AÇIKLAMALAR</a:t>
                          </a:r>
                        </a:p>
                        <a:p>
                          <a:pPr algn="just" rtl="1">
                            <a:defRPr sz="1000"/>
                          </a:pPr>
                          <a:endParaRPr lang="tr-TR" sz="1400" b="0" i="0" strike="noStrike">
                            <a:solidFill>
                              <a:srgbClr val="000000"/>
                            </a:solidFill>
                            <a:latin typeface="Times New Roman"/>
                            <a:cs typeface="Times New Roman"/>
                          </a:endParaRPr>
                        </a:p>
                        <a:p>
                          <a:pPr algn="just" rtl="1">
                            <a:defRPr sz="1000"/>
                          </a:pPr>
                          <a:r>
                            <a:rPr lang="tr-TR" sz="1400" b="0" i="0" strike="noStrike">
                              <a:solidFill>
                                <a:srgbClr val="000000"/>
                              </a:solidFill>
                              <a:latin typeface="Times New Roman"/>
                              <a:cs typeface="Times New Roman"/>
                            </a:rPr>
                            <a:t>1</a:t>
                          </a:r>
                          <a:r>
                            <a:rPr lang="tr-TR" sz="1200" b="0" i="0" strike="noStrike">
                              <a:solidFill>
                                <a:srgbClr val="000000"/>
                              </a:solidFill>
                              <a:latin typeface="Times New Roman"/>
                              <a:cs typeface="Times New Roman"/>
                            </a:rPr>
                            <a:t>-Bu belge,  hizmet akti ile sigortalı olarak çalışmaya başlayanların kendilerini 5510 sayılı Kanunun 8’inci maddesi gereği Sosyal Güvenlik Kurumuna bildirmeleri amacıyla kullanılır.</a:t>
                          </a:r>
                        </a:p>
                        <a:p>
                          <a:pPr algn="just" rtl="1">
                            <a:defRPr sz="1000"/>
                          </a:pPr>
                          <a:r>
                            <a:rPr lang="tr-TR" sz="1200" b="1" i="0" strike="noStrike">
                              <a:solidFill>
                                <a:srgbClr val="000000"/>
                              </a:solidFill>
                              <a:latin typeface="Times New Roman"/>
                              <a:cs typeface="Times New Roman"/>
                            </a:rPr>
                            <a:t>2- </a:t>
                          </a:r>
                          <a:r>
                            <a:rPr lang="tr-TR" sz="1200" b="0" i="0" strike="noStrike">
                              <a:solidFill>
                                <a:srgbClr val="000000"/>
                              </a:solidFill>
                              <a:latin typeface="Times New Roman"/>
                              <a:cs typeface="Times New Roman"/>
                            </a:rPr>
                            <a:t>“Sosyal Güvenlik Sicil Numarası” hanesine, T.C kimlik numarası, yabancı uyruklular için ise Nüfus ve Vatandaşlık İşleri Genel Müdürlüğü tarafından verilen kimlik numarası yazılır. Bu alan doldurulurken en soldaki kutucuktan başlamak üzere her kutuya bir rakam gelecek şekilde yazılır.</a:t>
                          </a:r>
                        </a:p>
                        <a:p>
                          <a:pPr algn="just" rtl="1">
                            <a:defRPr sz="1000"/>
                          </a:pPr>
                          <a:r>
                            <a:rPr lang="tr-TR" sz="1200" b="1" i="0" strike="noStrike">
                              <a:solidFill>
                                <a:srgbClr val="000000"/>
                              </a:solidFill>
                              <a:latin typeface="Times New Roman"/>
                              <a:cs typeface="Times New Roman"/>
                            </a:rPr>
                            <a:t>3- </a:t>
                          </a:r>
                          <a:r>
                            <a:rPr lang="tr-TR" sz="1200" b="0" i="0" strike="noStrike">
                              <a:solidFill>
                                <a:srgbClr val="000000"/>
                              </a:solidFill>
                              <a:latin typeface="Times New Roman"/>
                              <a:cs typeface="Times New Roman"/>
                            </a:rPr>
                            <a:t>“ A-Sigortalıların Kimlik Bilgileri ”  bölümünün bütün haneleri nüfus hüviyet cüzdanındaki bilgilere göre tam ve doğru olarak doldurulur. </a:t>
                          </a:r>
                        </a:p>
                        <a:p>
                          <a:pPr algn="just" rtl="1">
                            <a:defRPr sz="1000"/>
                          </a:pPr>
                          <a:r>
                            <a:rPr lang="tr-TR" sz="1200" b="1" i="0" strike="noStrike">
                              <a:solidFill>
                                <a:srgbClr val="000000"/>
                              </a:solidFill>
                              <a:latin typeface="Times New Roman"/>
                              <a:cs typeface="Times New Roman"/>
                            </a:rPr>
                            <a:t>4- </a:t>
                          </a:r>
                          <a:r>
                            <a:rPr lang="tr-TR" sz="1200" b="0" i="0" strike="noStrike">
                              <a:solidFill>
                                <a:srgbClr val="000000"/>
                              </a:solidFill>
                              <a:latin typeface="Times New Roman"/>
                              <a:cs typeface="Times New Roman"/>
                            </a:rPr>
                            <a:t>-"B-Beyan ve Taahhütler ” bölümünde; "İşverenin Adı-Soyadı, Ünvanı" satırında ; işyerinin varsa ünvanı, işyeri kişiye ait ise adı ve soyadı, "İşyeri Sicil Numarası" satırında biliniyorsa çalışmaya başlanılan işyerinin Sosyal Güvenlik Kurumundaki işyeri sicil numarası ile  işyerinde çalışmaya başlanılan tarih, gün, ay, yıl olarak noksansız yazılır.</a:t>
                          </a:r>
                        </a:p>
                        <a:p>
                          <a:pPr algn="just" rtl="1">
                            <a:defRPr sz="1000"/>
                          </a:pPr>
                          <a:r>
                            <a:rPr lang="tr-TR" sz="1200" b="1" i="0" strike="noStrike">
                              <a:solidFill>
                                <a:srgbClr val="000000"/>
                              </a:solidFill>
                              <a:latin typeface="Times New Roman"/>
                              <a:cs typeface="Times New Roman"/>
                            </a:rPr>
                            <a:t>5</a:t>
                          </a:r>
                          <a:r>
                            <a:rPr lang="tr-TR" sz="1200" b="0" i="0" strike="noStrike">
                              <a:solidFill>
                                <a:srgbClr val="000000"/>
                              </a:solidFill>
                              <a:latin typeface="Times New Roman"/>
                              <a:cs typeface="Times New Roman"/>
                            </a:rPr>
                            <a:t>- Bu belgenin,  işe başlanılan tarihten itibaren 30 gün içinde işyerinin bağlı bulunduğu Sosyal GüvenlikMüdürlüğüne/Merkezine verilmesi gerekir.</a:t>
                          </a:r>
                        </a:p>
                        <a:p>
                          <a:pPr algn="just" rtl="1">
                            <a:defRPr sz="1000"/>
                          </a:pPr>
                          <a:endParaRPr lang="tr-TR" sz="1200" b="0" i="0" strike="noStrike">
                            <a:solidFill>
                              <a:srgbClr val="000000"/>
                            </a:solidFill>
                            <a:latin typeface="Times New Roman"/>
                            <a:cs typeface="Times New Roman"/>
                          </a:endParaRPr>
                        </a:p>
                      </a:txBody>
                      <a:useSpRect/>
                    </a:txSp>
                  </a:sp>
                </lc:lockedCanvas>
              </a:graphicData>
            </a:graphic>
          </wp:anchor>
        </w:drawing>
      </w:r>
    </w:p>
    <w:sectPr w:rsidR="009C0412" w:rsidSect="001860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C0412"/>
    <w:rsid w:val="00186061"/>
    <w:rsid w:val="009C041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06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C041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C04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0</Words>
  <Characters>4</Characters>
  <Application>Microsoft Office Word</Application>
  <DocSecurity>0</DocSecurity>
  <Lines>1</Lines>
  <Paragraphs>1</Paragraphs>
  <ScaleCrop>false</ScaleCrop>
  <Company/>
  <LinksUpToDate>false</LinksUpToDate>
  <CharactersWithSpaces>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userg</dc:creator>
  <cp:keywords/>
  <dc:description/>
  <cp:lastModifiedBy>userg</cp:lastModifiedBy>
  <cp:revision>2</cp:revision>
  <dcterms:created xsi:type="dcterms:W3CDTF">2012-12-10T14:21:00Z</dcterms:created>
  <dcterms:modified xsi:type="dcterms:W3CDTF">2012-12-10T14:21:00Z</dcterms:modified>
</cp:coreProperties>
</file>